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14F4C" w:rsidRPr="00D64DBE" w:rsidRDefault="00014F4C" w:rsidP="00066E82">
      <w:pPr>
        <w:ind w:left="-540"/>
        <w:jc w:val="center"/>
        <w:rPr>
          <w:sz w:val="28"/>
        </w:rPr>
      </w:pPr>
      <w:r>
        <w:rPr>
          <w:sz w:val="28"/>
        </w:rPr>
        <w:t>Subject: ___</w:t>
      </w:r>
      <w:r>
        <w:rPr>
          <w:sz w:val="28"/>
          <w:u w:val="single"/>
        </w:rPr>
        <w:t>Visual Art</w:t>
      </w:r>
      <w:r>
        <w:rPr>
          <w:sz w:val="28"/>
        </w:rPr>
        <w:t>_____________  Teacher(s): __</w:t>
      </w:r>
      <w:r>
        <w:rPr>
          <w:sz w:val="28"/>
          <w:u w:val="single"/>
        </w:rPr>
        <w:t>Mark Medley</w:t>
      </w:r>
      <w:r>
        <w:rPr>
          <w:sz w:val="28"/>
        </w:rPr>
        <w:t xml:space="preserve">________________________________________    </w:t>
      </w:r>
    </w:p>
    <w:p w:rsidR="00014F4C" w:rsidRDefault="00014F4C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14F4C">
        <w:trPr>
          <w:trHeight w:val="305"/>
        </w:trPr>
        <w:tc>
          <w:tcPr>
            <w:tcW w:w="4149" w:type="dxa"/>
            <w:vMerge w:val="restart"/>
          </w:tcPr>
          <w:p w:rsidR="00014F4C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Standard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(State, Common Core, and ACT)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9741" w:type="dxa"/>
            <w:gridSpan w:val="3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</w:p>
        </w:tc>
      </w:tr>
      <w:tr w:rsidR="00014F4C">
        <w:trPr>
          <w:trHeight w:val="154"/>
        </w:trPr>
        <w:tc>
          <w:tcPr>
            <w:tcW w:w="4149" w:type="dxa"/>
            <w:vMerge/>
          </w:tcPr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342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Student Target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(use student friendly language)</w:t>
            </w:r>
          </w:p>
        </w:tc>
        <w:tc>
          <w:tcPr>
            <w:tcW w:w="324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need to know (noun)</w:t>
            </w:r>
          </w:p>
        </w:tc>
        <w:tc>
          <w:tcPr>
            <w:tcW w:w="306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are to be able to do (verb)</w:t>
            </w:r>
          </w:p>
        </w:tc>
      </w:tr>
      <w:tr w:rsidR="00014F4C">
        <w:trPr>
          <w:trHeight w:val="4986"/>
        </w:trPr>
        <w:tc>
          <w:tcPr>
            <w:tcW w:w="4149" w:type="dxa"/>
          </w:tcPr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DE4B30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Standard 1.0</w:t>
            </w: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DE4B30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Media, Techniques and Processes</w:t>
            </w: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DE4B30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Students will understand and apply media, techniques, and processes. Course Level Expectations (CLEs)</w:t>
            </w: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>The student will</w:t>
            </w: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>1.1</w:t>
            </w: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ab/>
              <w:t>Demonstrate the use of knowledge and technical skills in at least one specific medium. 1.2</w:t>
            </w: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ab/>
              <w:t>Demonstrate an understanding of the safe and responsible use of art media and tools.</w:t>
            </w: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>1.3</w:t>
            </w: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ab/>
              <w:t>Create visual art that communicates ideas through the use of media, techniques, and</w:t>
            </w: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>processes.</w:t>
            </w:r>
          </w:p>
          <w:p w:rsidR="00014F4C" w:rsidRPr="00DE4B30" w:rsidRDefault="00014F4C" w:rsidP="00DE4B3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>1.4</w:t>
            </w: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ab/>
              <w:t>Analyze, synthesize, and evaluate the application of media, techniques, and processes</w:t>
            </w:r>
          </w:p>
          <w:p w:rsidR="00014F4C" w:rsidRPr="00AD5CC6" w:rsidRDefault="00014F4C" w:rsidP="00D766E6">
            <w:pPr>
              <w:jc w:val="center"/>
            </w:pPr>
            <w:r w:rsidRPr="00DE4B30">
              <w:rPr>
                <w:rFonts w:ascii="TimesNewRomanPSMT" w:hAnsi="TimesNewRomanPSMT" w:cs="TimesNewRomanPSMT"/>
                <w:color w:val="000000"/>
                <w:sz w:val="20"/>
              </w:rPr>
              <w:t>used to solve visual art problems.</w:t>
            </w:r>
          </w:p>
        </w:tc>
        <w:tc>
          <w:tcPr>
            <w:tcW w:w="3427" w:type="dxa"/>
            <w:vMerge w:val="restart"/>
          </w:tcPr>
          <w:p w:rsidR="00014F4C" w:rsidRDefault="00014F4C" w:rsidP="00543D44">
            <w:r>
              <w:t>You’ll learn and practice how to use art materials such as watercolor and tempera paint, pastels, and clay.</w:t>
            </w:r>
          </w:p>
          <w:p w:rsidR="00014F4C" w:rsidRDefault="00014F4C" w:rsidP="00543D44"/>
          <w:p w:rsidR="00014F4C" w:rsidRDefault="00014F4C" w:rsidP="00543D44">
            <w:r>
              <w:t>You’ll learn art techniques such as collage and figure drawing.</w:t>
            </w:r>
          </w:p>
          <w:p w:rsidR="00014F4C" w:rsidRDefault="00014F4C" w:rsidP="00543D44"/>
          <w:p w:rsidR="00014F4C" w:rsidRDefault="00014F4C" w:rsidP="00543D44">
            <w:r>
              <w:t>You’ll learn about different types of art and what they are made of.</w:t>
            </w:r>
          </w:p>
          <w:p w:rsidR="00014F4C" w:rsidRDefault="00014F4C" w:rsidP="00543D44"/>
          <w:p w:rsidR="00014F4C" w:rsidRDefault="00014F4C" w:rsidP="00543D44">
            <w:r>
              <w:t>You’ll learn how to complete a four-step critique of any work of art including you own and your classmates.</w:t>
            </w:r>
          </w:p>
        </w:tc>
        <w:tc>
          <w:tcPr>
            <w:tcW w:w="3247" w:type="dxa"/>
            <w:vMerge w:val="restart"/>
          </w:tcPr>
          <w:p w:rsidR="00014F4C" w:rsidRDefault="00014F4C" w:rsidP="00543D44">
            <w:r>
              <w:t>Art</w:t>
            </w:r>
          </w:p>
          <w:p w:rsidR="00014F4C" w:rsidRDefault="00014F4C" w:rsidP="00543D44">
            <w:r>
              <w:t>Medium</w:t>
            </w:r>
          </w:p>
          <w:p w:rsidR="00014F4C" w:rsidRDefault="00014F4C" w:rsidP="00543D44">
            <w:r>
              <w:t>Technique</w:t>
            </w:r>
          </w:p>
          <w:p w:rsidR="00014F4C" w:rsidRDefault="00014F4C" w:rsidP="00543D44"/>
          <w:p w:rsidR="00014F4C" w:rsidRDefault="00014F4C" w:rsidP="00543D44"/>
        </w:tc>
        <w:tc>
          <w:tcPr>
            <w:tcW w:w="3067" w:type="dxa"/>
            <w:vMerge w:val="restart"/>
          </w:tcPr>
          <w:p w:rsidR="00014F4C" w:rsidRDefault="00014F4C" w:rsidP="00543D44">
            <w:r>
              <w:t>Make art from various mediums, using various techniques, talk and write about works of art especially in the form of a four step critique</w:t>
            </w:r>
          </w:p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</w:tc>
      </w:tr>
      <w:tr w:rsidR="00014F4C">
        <w:trPr>
          <w:trHeight w:val="2540"/>
        </w:trPr>
        <w:tc>
          <w:tcPr>
            <w:tcW w:w="4149" w:type="dxa"/>
          </w:tcPr>
          <w:p w:rsidR="00014F4C" w:rsidRPr="00D766E6" w:rsidRDefault="00014F4C" w:rsidP="00543D44">
            <w:pPr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Critical Vocabulary</w:t>
            </w:r>
          </w:p>
          <w:p w:rsidR="00014F4C" w:rsidRPr="00D766E6" w:rsidRDefault="00014F4C" w:rsidP="00543D44">
            <w:pPr>
              <w:rPr>
                <w:sz w:val="26"/>
              </w:rPr>
            </w:pP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Art                     Medium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Sculpture           picture plane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Perspective        texture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Multimedia       fine artist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Collage              pastel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Acrylic              drawing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pen and ink       value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figure drawing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tempera</w:t>
            </w:r>
          </w:p>
          <w:p w:rsidR="00014F4C" w:rsidRPr="00D766E6" w:rsidRDefault="00014F4C" w:rsidP="00543D44">
            <w:pPr>
              <w:rPr>
                <w:sz w:val="26"/>
              </w:rPr>
            </w:pPr>
            <w:r w:rsidRPr="00D766E6">
              <w:rPr>
                <w:sz w:val="26"/>
              </w:rPr>
              <w:t>watercolor</w:t>
            </w:r>
          </w:p>
          <w:p w:rsidR="00014F4C" w:rsidRDefault="00014F4C" w:rsidP="00543D44"/>
        </w:tc>
        <w:tc>
          <w:tcPr>
            <w:tcW w:w="3427" w:type="dxa"/>
            <w:vMerge/>
          </w:tcPr>
          <w:p w:rsidR="00014F4C" w:rsidRDefault="00014F4C" w:rsidP="00543D44"/>
        </w:tc>
        <w:tc>
          <w:tcPr>
            <w:tcW w:w="3247" w:type="dxa"/>
            <w:vMerge/>
          </w:tcPr>
          <w:p w:rsidR="00014F4C" w:rsidRDefault="00014F4C" w:rsidP="00543D44"/>
        </w:tc>
        <w:tc>
          <w:tcPr>
            <w:tcW w:w="3067" w:type="dxa"/>
            <w:vMerge/>
          </w:tcPr>
          <w:p w:rsidR="00014F4C" w:rsidRDefault="00014F4C" w:rsidP="00543D44"/>
        </w:tc>
      </w:tr>
    </w:tbl>
    <w:p w:rsidR="00014F4C" w:rsidRDefault="00014F4C" w:rsidP="00FC6176">
      <w:pPr>
        <w:ind w:left="-540"/>
        <w:jc w:val="center"/>
      </w:pPr>
      <w:r>
        <w:rPr>
          <w:sz w:val="28"/>
        </w:rPr>
        <w:t>Subject: Visual Art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Teacher(s): Mark Medley</w:t>
      </w:r>
    </w:p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14F4C">
        <w:trPr>
          <w:trHeight w:val="305"/>
        </w:trPr>
        <w:tc>
          <w:tcPr>
            <w:tcW w:w="4149" w:type="dxa"/>
            <w:vMerge w:val="restart"/>
          </w:tcPr>
          <w:p w:rsidR="00014F4C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Standard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(State, Common Core, and ACT)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9741" w:type="dxa"/>
            <w:gridSpan w:val="3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</w:p>
        </w:tc>
      </w:tr>
      <w:tr w:rsidR="00014F4C">
        <w:trPr>
          <w:trHeight w:val="154"/>
        </w:trPr>
        <w:tc>
          <w:tcPr>
            <w:tcW w:w="4149" w:type="dxa"/>
            <w:vMerge/>
          </w:tcPr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342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Student Target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(use student friendly language)</w:t>
            </w:r>
          </w:p>
        </w:tc>
        <w:tc>
          <w:tcPr>
            <w:tcW w:w="324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need to know (noun)</w:t>
            </w:r>
          </w:p>
        </w:tc>
        <w:tc>
          <w:tcPr>
            <w:tcW w:w="306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are to be able to do (verb)</w:t>
            </w:r>
          </w:p>
        </w:tc>
      </w:tr>
      <w:tr w:rsidR="00014F4C">
        <w:trPr>
          <w:trHeight w:val="4986"/>
        </w:trPr>
        <w:tc>
          <w:tcPr>
            <w:tcW w:w="4149" w:type="dxa"/>
          </w:tcPr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75384B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 xml:space="preserve">Standard 2.0 Structures and Functions </w:t>
            </w: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75384B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Students will use knowledge of both structures and functions.</w:t>
            </w: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75384B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 xml:space="preserve">Course Level Expectations (CLEs) </w:t>
            </w: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>The student will</w:t>
            </w: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>2.1</w:t>
            </w: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ab/>
              <w:t>Demonstrate an understanding of the elements of art and the principles of design.</w:t>
            </w: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>2.2</w:t>
            </w: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ab/>
              <w:t>Critique organizational components (structures) and expressive qualities (functions) of a work of art.</w:t>
            </w:r>
          </w:p>
          <w:p w:rsidR="00014F4C" w:rsidRPr="0075384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>2.3</w:t>
            </w: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ab/>
              <w:t>Evaluate the function of a work of art as to utilitarian or intrinsic purposes.</w:t>
            </w:r>
          </w:p>
          <w:p w:rsidR="00014F4C" w:rsidRPr="00AD5CC6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>2.4</w:t>
            </w:r>
            <w:r w:rsidRPr="0075384B">
              <w:rPr>
                <w:rFonts w:ascii="TimesNewRomanPSMT" w:hAnsi="TimesNewRomanPSMT" w:cs="TimesNewRomanPSMT"/>
                <w:color w:val="000000"/>
                <w:sz w:val="20"/>
              </w:rPr>
              <w:tab/>
              <w:t>Apply problem-solving skills to create solutions to a specific visual art task.</w:t>
            </w:r>
          </w:p>
        </w:tc>
        <w:tc>
          <w:tcPr>
            <w:tcW w:w="3427" w:type="dxa"/>
            <w:vMerge w:val="restart"/>
          </w:tcPr>
          <w:p w:rsidR="00014F4C" w:rsidRDefault="00014F4C" w:rsidP="00543D44">
            <w:r>
              <w:t>You’ll learn the definitions of and see examples of the elements of art in works from art history.</w:t>
            </w:r>
          </w:p>
          <w:p w:rsidR="00014F4C" w:rsidRDefault="00014F4C" w:rsidP="00543D44"/>
          <w:p w:rsidR="00014F4C" w:rsidRDefault="00014F4C" w:rsidP="00543D44">
            <w:r>
              <w:t>You’ll learn about how works of art are put together and what specific purpose and\or function they serve.</w:t>
            </w:r>
          </w:p>
          <w:p w:rsidR="00014F4C" w:rsidRDefault="00014F4C" w:rsidP="00543D44"/>
          <w:p w:rsidR="00014F4C" w:rsidRDefault="00014F4C" w:rsidP="00543D44">
            <w:r>
              <w:t>You’ll learn the concept of the intrinsic value of artworks.</w:t>
            </w:r>
          </w:p>
          <w:p w:rsidR="00014F4C" w:rsidRDefault="00014F4C" w:rsidP="00543D44"/>
          <w:p w:rsidR="00014F4C" w:rsidRDefault="00014F4C" w:rsidP="00543D44">
            <w:r>
              <w:t>You’ll learn how to use art to achieve specific goals.</w:t>
            </w:r>
          </w:p>
          <w:p w:rsidR="00014F4C" w:rsidRDefault="00014F4C" w:rsidP="00543D44"/>
        </w:tc>
        <w:tc>
          <w:tcPr>
            <w:tcW w:w="3247" w:type="dxa"/>
            <w:vMerge w:val="restart"/>
          </w:tcPr>
          <w:p w:rsidR="00014F4C" w:rsidRDefault="00014F4C" w:rsidP="00543D44">
            <w:r>
              <w:t>The elements of art</w:t>
            </w:r>
          </w:p>
          <w:p w:rsidR="00014F4C" w:rsidRDefault="00014F4C" w:rsidP="00543D44">
            <w:r>
              <w:t>The principles of design</w:t>
            </w:r>
          </w:p>
          <w:p w:rsidR="00014F4C" w:rsidRDefault="00014F4C" w:rsidP="00543D44">
            <w:r>
              <w:t>The four-step critique</w:t>
            </w:r>
          </w:p>
          <w:p w:rsidR="00014F4C" w:rsidRDefault="00014F4C" w:rsidP="00543D44">
            <w:r>
              <w:t>Intrinsic value</w:t>
            </w:r>
          </w:p>
        </w:tc>
        <w:tc>
          <w:tcPr>
            <w:tcW w:w="3067" w:type="dxa"/>
            <w:vMerge w:val="restart"/>
          </w:tcPr>
          <w:p w:rsidR="00014F4C" w:rsidRDefault="00014F4C" w:rsidP="00543D44">
            <w:r>
              <w:t>Students re able to use the elements of art and the principles of design as tools to help them describe and critique works of art including their own and others.</w:t>
            </w:r>
          </w:p>
          <w:p w:rsidR="00014F4C" w:rsidRDefault="00014F4C" w:rsidP="00543D44"/>
          <w:p w:rsidR="00014F4C" w:rsidRDefault="00014F4C" w:rsidP="00543D44">
            <w:r>
              <w:t>Students will learn about the intrinsic value of art and how art can be used to solve aesthetic problems.</w:t>
            </w:r>
          </w:p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</w:tc>
      </w:tr>
      <w:tr w:rsidR="00014F4C">
        <w:trPr>
          <w:trHeight w:val="2540"/>
        </w:trPr>
        <w:tc>
          <w:tcPr>
            <w:tcW w:w="4149" w:type="dxa"/>
          </w:tcPr>
          <w:p w:rsidR="00014F4C" w:rsidRPr="00D766E6" w:rsidRDefault="00014F4C" w:rsidP="00543D44">
            <w:pPr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Critical Vocabulary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Line              shape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Form            color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texture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space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value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balance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unity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emphasis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variety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emphasis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rhythm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movement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pattern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proportion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architecture</w:t>
            </w:r>
          </w:p>
          <w:p w:rsidR="00014F4C" w:rsidRPr="008736E3" w:rsidRDefault="00014F4C" w:rsidP="00543D44">
            <w:pPr>
              <w:rPr>
                <w:sz w:val="20"/>
              </w:rPr>
            </w:pPr>
            <w:r w:rsidRPr="008736E3">
              <w:rPr>
                <w:sz w:val="20"/>
              </w:rPr>
              <w:t>critique</w:t>
            </w:r>
          </w:p>
          <w:p w:rsidR="00014F4C" w:rsidRDefault="00014F4C" w:rsidP="00543D44">
            <w:r w:rsidRPr="008736E3">
              <w:rPr>
                <w:sz w:val="20"/>
              </w:rPr>
              <w:t>evaluation</w:t>
            </w:r>
          </w:p>
        </w:tc>
        <w:tc>
          <w:tcPr>
            <w:tcW w:w="3427" w:type="dxa"/>
            <w:vMerge/>
          </w:tcPr>
          <w:p w:rsidR="00014F4C" w:rsidRDefault="00014F4C" w:rsidP="00543D44"/>
        </w:tc>
        <w:tc>
          <w:tcPr>
            <w:tcW w:w="3247" w:type="dxa"/>
            <w:vMerge/>
          </w:tcPr>
          <w:p w:rsidR="00014F4C" w:rsidRDefault="00014F4C" w:rsidP="00543D44"/>
        </w:tc>
        <w:tc>
          <w:tcPr>
            <w:tcW w:w="3067" w:type="dxa"/>
            <w:vMerge/>
          </w:tcPr>
          <w:p w:rsidR="00014F4C" w:rsidRDefault="00014F4C" w:rsidP="00543D44"/>
        </w:tc>
      </w:tr>
    </w:tbl>
    <w:p w:rsidR="00014F4C" w:rsidRPr="00D64DBE" w:rsidRDefault="00014F4C" w:rsidP="00066E82">
      <w:pPr>
        <w:ind w:left="-540"/>
        <w:jc w:val="center"/>
        <w:rPr>
          <w:sz w:val="28"/>
        </w:rPr>
      </w:pPr>
      <w:r>
        <w:rPr>
          <w:sz w:val="28"/>
        </w:rPr>
        <w:t>Subject: ____</w:t>
      </w:r>
      <w:r w:rsidRPr="006E792D">
        <w:rPr>
          <w:sz w:val="28"/>
          <w:u w:val="single"/>
        </w:rPr>
        <w:t>Visual Art</w:t>
      </w:r>
      <w:r>
        <w:rPr>
          <w:sz w:val="28"/>
        </w:rPr>
        <w:t>________           Teacher(s): ______</w:t>
      </w:r>
      <w:r w:rsidRPr="006E792D">
        <w:rPr>
          <w:sz w:val="28"/>
          <w:u w:val="single"/>
        </w:rPr>
        <w:t>Mark Medley</w:t>
      </w:r>
      <w:r>
        <w:rPr>
          <w:sz w:val="28"/>
        </w:rPr>
        <w:t xml:space="preserve">_________________    </w:t>
      </w:r>
    </w:p>
    <w:p w:rsidR="00014F4C" w:rsidRDefault="00014F4C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14F4C">
        <w:trPr>
          <w:trHeight w:val="305"/>
        </w:trPr>
        <w:tc>
          <w:tcPr>
            <w:tcW w:w="4149" w:type="dxa"/>
            <w:vMerge w:val="restart"/>
          </w:tcPr>
          <w:p w:rsidR="00014F4C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Standard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(State, Common Core, and ACT)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9741" w:type="dxa"/>
            <w:gridSpan w:val="3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</w:p>
        </w:tc>
      </w:tr>
      <w:tr w:rsidR="00014F4C">
        <w:trPr>
          <w:trHeight w:val="154"/>
        </w:trPr>
        <w:tc>
          <w:tcPr>
            <w:tcW w:w="4149" w:type="dxa"/>
            <w:vMerge/>
          </w:tcPr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342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Student Target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(use student friendly language)</w:t>
            </w:r>
          </w:p>
        </w:tc>
        <w:tc>
          <w:tcPr>
            <w:tcW w:w="324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need to know (noun)</w:t>
            </w:r>
          </w:p>
        </w:tc>
        <w:tc>
          <w:tcPr>
            <w:tcW w:w="306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are to be able to do (verb)</w:t>
            </w:r>
          </w:p>
        </w:tc>
      </w:tr>
      <w:tr w:rsidR="00014F4C">
        <w:trPr>
          <w:trHeight w:val="4986"/>
        </w:trPr>
        <w:tc>
          <w:tcPr>
            <w:tcW w:w="4149" w:type="dxa"/>
          </w:tcPr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A23D6F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Standard 3.0 Evaluation</w:t>
            </w:r>
          </w:p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A23D6F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 xml:space="preserve">Students will choose and evaluate a range of subject matter, symbols, and ideas. </w:t>
            </w:r>
          </w:p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A23D6F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 xml:space="preserve">Course Level Expectations (CLEs) </w:t>
            </w:r>
          </w:p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A23D6F">
              <w:rPr>
                <w:rFonts w:ascii="TimesNewRomanPSMT" w:hAnsi="TimesNewRomanPSMT" w:cs="TimesNewRomanPSMT"/>
                <w:color w:val="000000"/>
                <w:sz w:val="20"/>
              </w:rPr>
              <w:t>The student will</w:t>
            </w:r>
          </w:p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A23D6F">
              <w:rPr>
                <w:rFonts w:ascii="TimesNewRomanPSMT" w:hAnsi="TimesNewRomanPSMT" w:cs="TimesNewRomanPSMT"/>
                <w:color w:val="000000"/>
                <w:sz w:val="20"/>
              </w:rPr>
              <w:t>3.1</w:t>
            </w:r>
            <w:r w:rsidRPr="00A23D6F">
              <w:rPr>
                <w:rFonts w:ascii="TimesNewRomanPSMT" w:hAnsi="TimesNewRomanPSMT" w:cs="TimesNewRomanPSMT"/>
                <w:color w:val="000000"/>
                <w:sz w:val="20"/>
              </w:rPr>
              <w:tab/>
              <w:t>Demonstrate an understanding of symbols and their origins.</w:t>
            </w:r>
          </w:p>
          <w:p w:rsidR="00014F4C" w:rsidRPr="00A23D6F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A23D6F">
              <w:rPr>
                <w:rFonts w:ascii="TimesNewRomanPSMT" w:hAnsi="TimesNewRomanPSMT" w:cs="TimesNewRomanPSMT"/>
                <w:color w:val="000000"/>
                <w:sz w:val="20"/>
              </w:rPr>
              <w:t>3.2</w:t>
            </w:r>
            <w:r w:rsidRPr="00A23D6F">
              <w:rPr>
                <w:rFonts w:ascii="TimesNewRomanPSMT" w:hAnsi="TimesNewRomanPSMT" w:cs="TimesNewRomanPSMT"/>
                <w:color w:val="000000"/>
                <w:sz w:val="20"/>
              </w:rPr>
              <w:tab/>
              <w:t>Evaluate subject matter that reflects personal experiences and environments.</w:t>
            </w:r>
          </w:p>
          <w:p w:rsidR="00014F4C" w:rsidRPr="00AD5CC6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A23D6F">
              <w:rPr>
                <w:rFonts w:ascii="TimesNewRomanPSMT" w:hAnsi="TimesNewRomanPSMT" w:cs="TimesNewRomanPSMT"/>
                <w:color w:val="000000"/>
                <w:sz w:val="20"/>
              </w:rPr>
              <w:t>3.3</w:t>
            </w:r>
            <w:r w:rsidRPr="00A23D6F">
              <w:rPr>
                <w:rFonts w:ascii="TimesNewRomanPSMT" w:hAnsi="TimesNewRomanPSMT" w:cs="TimesNewRomanPSMT"/>
                <w:color w:val="000000"/>
                <w:sz w:val="20"/>
              </w:rPr>
              <w:tab/>
              <w:t>Analyze selected ideas in a work of art. 3.4</w:t>
            </w:r>
            <w:r w:rsidRPr="00A23D6F">
              <w:rPr>
                <w:rFonts w:ascii="TimesNewRomanPSMT" w:hAnsi="TimesNewRomanPSMT" w:cs="TimesNewRomanPSMT"/>
                <w:color w:val="000000"/>
                <w:sz w:val="20"/>
              </w:rPr>
              <w:tab/>
              <w:t>Research and create a series of related work using a range of subject matter, symbols, and/or ideas.</w:t>
            </w:r>
          </w:p>
        </w:tc>
        <w:tc>
          <w:tcPr>
            <w:tcW w:w="3427" w:type="dxa"/>
            <w:vMerge w:val="restart"/>
          </w:tcPr>
          <w:p w:rsidR="00014F4C" w:rsidRDefault="00014F4C" w:rsidP="00543D44">
            <w:r>
              <w:t>You’ll learn about the origins of early writing systems such as cuneiform and hieroglyphics.</w:t>
            </w:r>
          </w:p>
          <w:p w:rsidR="00014F4C" w:rsidRDefault="00014F4C" w:rsidP="00543D44"/>
          <w:p w:rsidR="00014F4C" w:rsidRDefault="00014F4C" w:rsidP="00543D44">
            <w:r>
              <w:t>Learn to interpret the theme or message of a work of art –what was the artist trying to say?</w:t>
            </w:r>
          </w:p>
          <w:p w:rsidR="00014F4C" w:rsidRDefault="00014F4C" w:rsidP="00543D44"/>
          <w:p w:rsidR="00014F4C" w:rsidRDefault="00014F4C" w:rsidP="00543D44">
            <w:r>
              <w:t>Create artwork that reflects these ideas and histories.</w:t>
            </w:r>
          </w:p>
          <w:p w:rsidR="00014F4C" w:rsidRDefault="00014F4C" w:rsidP="00543D44"/>
          <w:p w:rsidR="00014F4C" w:rsidRDefault="00014F4C" w:rsidP="00543D44"/>
        </w:tc>
        <w:tc>
          <w:tcPr>
            <w:tcW w:w="3247" w:type="dxa"/>
            <w:vMerge w:val="restart"/>
          </w:tcPr>
          <w:p w:rsidR="00014F4C" w:rsidRDefault="00014F4C" w:rsidP="00543D44">
            <w:r>
              <w:t>Objective versus nonobjective art</w:t>
            </w:r>
          </w:p>
          <w:p w:rsidR="00014F4C" w:rsidRDefault="00014F4C" w:rsidP="00543D44"/>
          <w:p w:rsidR="00014F4C" w:rsidRDefault="00014F4C" w:rsidP="00543D44">
            <w:r>
              <w:t>Western versus non-western art</w:t>
            </w:r>
          </w:p>
          <w:p w:rsidR="00014F4C" w:rsidRDefault="00014F4C" w:rsidP="00543D44"/>
          <w:p w:rsidR="00014F4C" w:rsidRDefault="00014F4C" w:rsidP="00543D44"/>
        </w:tc>
        <w:tc>
          <w:tcPr>
            <w:tcW w:w="3067" w:type="dxa"/>
            <w:vMerge w:val="restart"/>
          </w:tcPr>
          <w:p w:rsidR="00014F4C" w:rsidRDefault="00014F4C" w:rsidP="00543D44">
            <w:r>
              <w:t>Students are able to complete a four-step critique of various works of art</w:t>
            </w:r>
          </w:p>
          <w:p w:rsidR="00014F4C" w:rsidRDefault="00014F4C" w:rsidP="00543D44"/>
          <w:p w:rsidR="00014F4C" w:rsidRDefault="00014F4C" w:rsidP="00543D44">
            <w:r>
              <w:t>Students are able to use medium to recreate artworks that reflect their own stories and beliefs</w:t>
            </w:r>
          </w:p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</w:tc>
      </w:tr>
      <w:tr w:rsidR="00014F4C">
        <w:trPr>
          <w:trHeight w:val="2540"/>
        </w:trPr>
        <w:tc>
          <w:tcPr>
            <w:tcW w:w="4149" w:type="dxa"/>
          </w:tcPr>
          <w:p w:rsidR="00014F4C" w:rsidRPr="00D766E6" w:rsidRDefault="00014F4C" w:rsidP="00543D44">
            <w:pPr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Critical Vocabulary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Hieroglyphics        symbol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Classical                Renaissance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Logo                      modernism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Idealism                 Romanticism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Expressionism       abstract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non-objective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objective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journal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describe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analyze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interpret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evaluate</w:t>
            </w:r>
          </w:p>
          <w:p w:rsidR="00014F4C" w:rsidRPr="00E1729E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non-western</w:t>
            </w:r>
          </w:p>
          <w:p w:rsidR="00014F4C" w:rsidRPr="006D6AE0" w:rsidRDefault="00014F4C" w:rsidP="00543D44">
            <w:pPr>
              <w:rPr>
                <w:sz w:val="20"/>
              </w:rPr>
            </w:pPr>
            <w:r w:rsidRPr="00E1729E">
              <w:rPr>
                <w:sz w:val="20"/>
              </w:rPr>
              <w:t>Egyptian</w:t>
            </w:r>
          </w:p>
        </w:tc>
        <w:tc>
          <w:tcPr>
            <w:tcW w:w="3427" w:type="dxa"/>
            <w:vMerge/>
          </w:tcPr>
          <w:p w:rsidR="00014F4C" w:rsidRDefault="00014F4C" w:rsidP="00543D44"/>
        </w:tc>
        <w:tc>
          <w:tcPr>
            <w:tcW w:w="3247" w:type="dxa"/>
            <w:vMerge/>
          </w:tcPr>
          <w:p w:rsidR="00014F4C" w:rsidRDefault="00014F4C" w:rsidP="00543D44"/>
        </w:tc>
        <w:tc>
          <w:tcPr>
            <w:tcW w:w="3067" w:type="dxa"/>
            <w:vMerge/>
          </w:tcPr>
          <w:p w:rsidR="00014F4C" w:rsidRDefault="00014F4C" w:rsidP="00543D44"/>
        </w:tc>
      </w:tr>
    </w:tbl>
    <w:p w:rsidR="00014F4C" w:rsidRPr="00D64DBE" w:rsidRDefault="00014F4C" w:rsidP="00066E82">
      <w:pPr>
        <w:ind w:left="-540"/>
        <w:jc w:val="center"/>
        <w:rPr>
          <w:sz w:val="28"/>
        </w:rPr>
      </w:pPr>
      <w:r>
        <w:rPr>
          <w:sz w:val="28"/>
        </w:rPr>
        <w:t>Subject: _____</w:t>
      </w:r>
      <w:r w:rsidRPr="00E43155">
        <w:rPr>
          <w:sz w:val="28"/>
          <w:u w:val="single"/>
        </w:rPr>
        <w:t>Visual Art</w:t>
      </w:r>
      <w:r>
        <w:rPr>
          <w:sz w:val="28"/>
        </w:rPr>
        <w:t>__________       Teacher(s): ___</w:t>
      </w:r>
      <w:r w:rsidRPr="00E43155">
        <w:rPr>
          <w:sz w:val="28"/>
          <w:u w:val="single"/>
        </w:rPr>
        <w:t>Mark Medley</w:t>
      </w:r>
      <w:r>
        <w:rPr>
          <w:sz w:val="28"/>
        </w:rPr>
        <w:t xml:space="preserve">___________________    </w:t>
      </w:r>
    </w:p>
    <w:p w:rsidR="00014F4C" w:rsidRDefault="00014F4C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14F4C">
        <w:trPr>
          <w:trHeight w:val="305"/>
        </w:trPr>
        <w:tc>
          <w:tcPr>
            <w:tcW w:w="4149" w:type="dxa"/>
            <w:vMerge w:val="restart"/>
          </w:tcPr>
          <w:p w:rsidR="00014F4C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Standard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(State, Common Core, and ACT)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9741" w:type="dxa"/>
            <w:gridSpan w:val="3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</w:p>
        </w:tc>
      </w:tr>
      <w:tr w:rsidR="00014F4C">
        <w:trPr>
          <w:trHeight w:val="154"/>
        </w:trPr>
        <w:tc>
          <w:tcPr>
            <w:tcW w:w="4149" w:type="dxa"/>
            <w:vMerge/>
          </w:tcPr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342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Student Target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(use student friendly language)</w:t>
            </w:r>
          </w:p>
        </w:tc>
        <w:tc>
          <w:tcPr>
            <w:tcW w:w="324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need to know (noun)</w:t>
            </w:r>
          </w:p>
        </w:tc>
        <w:tc>
          <w:tcPr>
            <w:tcW w:w="306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are to be able to do (verb)</w:t>
            </w:r>
          </w:p>
        </w:tc>
      </w:tr>
      <w:tr w:rsidR="00014F4C">
        <w:trPr>
          <w:trHeight w:val="4986"/>
        </w:trPr>
        <w:tc>
          <w:tcPr>
            <w:tcW w:w="4149" w:type="dxa"/>
          </w:tcPr>
          <w:p w:rsidR="00014F4C" w:rsidRPr="00E93EF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E93EFB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 xml:space="preserve">Standard 4.0 Historical and Cultural Relationships Students will understand the visual arts in relation to history and cultures. </w:t>
            </w:r>
          </w:p>
          <w:p w:rsidR="00014F4C" w:rsidRPr="00E93EF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E93EF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E93EFB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Course Level Expectations (CLEs)</w:t>
            </w:r>
          </w:p>
          <w:p w:rsidR="00014F4C" w:rsidRPr="00E93EF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E93EF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E93EFB">
              <w:rPr>
                <w:rFonts w:ascii="TimesNewRomanPSMT" w:hAnsi="TimesNewRomanPSMT" w:cs="TimesNewRomanPSMT"/>
                <w:color w:val="000000"/>
                <w:sz w:val="20"/>
              </w:rPr>
              <w:t>The student will</w:t>
            </w:r>
          </w:p>
          <w:p w:rsidR="00014F4C" w:rsidRPr="00E93EF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E93EFB">
              <w:rPr>
                <w:rFonts w:ascii="TimesNewRomanPSMT" w:hAnsi="TimesNewRomanPSMT" w:cs="TimesNewRomanPSMT"/>
                <w:color w:val="000000"/>
                <w:sz w:val="20"/>
              </w:rPr>
              <w:t>4.1</w:t>
            </w:r>
            <w:r w:rsidRPr="00E93EFB">
              <w:rPr>
                <w:rFonts w:ascii="TimesNewRomanPSMT" w:hAnsi="TimesNewRomanPSMT" w:cs="TimesNewRomanPSMT"/>
                <w:color w:val="000000"/>
                <w:sz w:val="20"/>
              </w:rPr>
              <w:tab/>
              <w:t>Demonstrate an understanding of how historical and contemporary works of art reflect and influence societies and cultures.</w:t>
            </w:r>
          </w:p>
          <w:p w:rsidR="00014F4C" w:rsidRPr="00E93EFB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E93EFB">
              <w:rPr>
                <w:rFonts w:ascii="TimesNewRomanPSMT" w:hAnsi="TimesNewRomanPSMT" w:cs="TimesNewRomanPSMT"/>
                <w:color w:val="000000"/>
                <w:sz w:val="20"/>
              </w:rPr>
              <w:t>4.2</w:t>
            </w:r>
            <w:r w:rsidRPr="00E93EFB">
              <w:rPr>
                <w:rFonts w:ascii="TimesNewRomanPSMT" w:hAnsi="TimesNewRomanPSMT" w:cs="TimesNewRomanPSMT"/>
                <w:color w:val="000000"/>
                <w:sz w:val="20"/>
              </w:rPr>
              <w:tab/>
              <w:t>Describe the function and explore the meaning of specific art objects within varied cultures, times, and places.</w:t>
            </w:r>
          </w:p>
          <w:p w:rsidR="00014F4C" w:rsidRPr="00AD5CC6" w:rsidRDefault="00014F4C" w:rsidP="00FC6176">
            <w:r w:rsidRPr="00E93EFB">
              <w:rPr>
                <w:rFonts w:ascii="TimesNewRomanPSMT" w:hAnsi="TimesNewRomanPSMT" w:cs="TimesNewRomanPSMT"/>
                <w:color w:val="000000"/>
                <w:sz w:val="20"/>
              </w:rPr>
              <w:t>4.3</w:t>
            </w:r>
            <w:r w:rsidRPr="00E93EFB">
              <w:rPr>
                <w:rFonts w:ascii="TimesNewRomanPSMT" w:hAnsi="TimesNewRomanPSMT" w:cs="TimesNewRomanPSMT"/>
                <w:color w:val="000000"/>
                <w:sz w:val="20"/>
              </w:rPr>
              <w:tab/>
              <w:t>Investigate how history and culture have and will influence the production of art.</w:t>
            </w:r>
          </w:p>
        </w:tc>
        <w:tc>
          <w:tcPr>
            <w:tcW w:w="3427" w:type="dxa"/>
            <w:vMerge w:val="restart"/>
          </w:tcPr>
          <w:p w:rsidR="00014F4C" w:rsidRDefault="00014F4C" w:rsidP="00543D44"/>
          <w:p w:rsidR="00014F4C" w:rsidRDefault="00014F4C" w:rsidP="00543D44"/>
          <w:p w:rsidR="00014F4C" w:rsidRDefault="00014F4C" w:rsidP="00543D44">
            <w:r>
              <w:t>Students will learn how history and culture have impacted art of all cultures over the ages.</w:t>
            </w:r>
          </w:p>
          <w:p w:rsidR="00014F4C" w:rsidRDefault="00014F4C" w:rsidP="00543D44"/>
          <w:p w:rsidR="00014F4C" w:rsidRDefault="00014F4C" w:rsidP="00543D44">
            <w:r>
              <w:t>Students will learn how history and culture are reflected by art even in their own work.</w:t>
            </w:r>
          </w:p>
        </w:tc>
        <w:tc>
          <w:tcPr>
            <w:tcW w:w="3247" w:type="dxa"/>
            <w:vMerge w:val="restart"/>
          </w:tcPr>
          <w:p w:rsidR="00014F4C" w:rsidRDefault="00014F4C" w:rsidP="00543D44"/>
          <w:p w:rsidR="00014F4C" w:rsidRDefault="00014F4C" w:rsidP="00543D44">
            <w:r>
              <w:t xml:space="preserve">The definition of history, culture, and contemporary </w:t>
            </w:r>
          </w:p>
        </w:tc>
        <w:tc>
          <w:tcPr>
            <w:tcW w:w="3067" w:type="dxa"/>
            <w:vMerge w:val="restart"/>
          </w:tcPr>
          <w:p w:rsidR="00014F4C" w:rsidRDefault="00014F4C" w:rsidP="00543D44"/>
          <w:p w:rsidR="00014F4C" w:rsidRDefault="00014F4C" w:rsidP="00543D44">
            <w:r>
              <w:t>Students will be able to write reflectively on how works of art document the ideas specific cultures and specific times and places.</w:t>
            </w:r>
          </w:p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</w:tc>
      </w:tr>
      <w:tr w:rsidR="00014F4C">
        <w:trPr>
          <w:trHeight w:val="2540"/>
        </w:trPr>
        <w:tc>
          <w:tcPr>
            <w:tcW w:w="4149" w:type="dxa"/>
          </w:tcPr>
          <w:p w:rsidR="00014F4C" w:rsidRPr="00D766E6" w:rsidRDefault="00014F4C" w:rsidP="00543D44">
            <w:pPr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Critical Vocabulary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Pre-Columbian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Ice age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Greeks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Romans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Conceptual art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Gothic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Modern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Post-modern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Non-western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Romanticism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Expressionism</w:t>
            </w:r>
          </w:p>
          <w:p w:rsidR="00014F4C" w:rsidRPr="0090372B" w:rsidRDefault="00014F4C" w:rsidP="00543D44">
            <w:pPr>
              <w:rPr>
                <w:sz w:val="20"/>
              </w:rPr>
            </w:pPr>
            <w:r w:rsidRPr="0090372B">
              <w:rPr>
                <w:sz w:val="20"/>
              </w:rPr>
              <w:t>Dada</w:t>
            </w:r>
          </w:p>
          <w:p w:rsidR="00014F4C" w:rsidRDefault="00014F4C" w:rsidP="00543D44">
            <w:r w:rsidRPr="0090372B">
              <w:rPr>
                <w:sz w:val="20"/>
              </w:rPr>
              <w:t>Surrealism</w:t>
            </w:r>
          </w:p>
          <w:p w:rsidR="00014F4C" w:rsidRDefault="00014F4C" w:rsidP="00543D44"/>
        </w:tc>
        <w:tc>
          <w:tcPr>
            <w:tcW w:w="3427" w:type="dxa"/>
            <w:vMerge/>
          </w:tcPr>
          <w:p w:rsidR="00014F4C" w:rsidRDefault="00014F4C" w:rsidP="00543D44"/>
        </w:tc>
        <w:tc>
          <w:tcPr>
            <w:tcW w:w="3247" w:type="dxa"/>
            <w:vMerge/>
          </w:tcPr>
          <w:p w:rsidR="00014F4C" w:rsidRDefault="00014F4C" w:rsidP="00543D44"/>
        </w:tc>
        <w:tc>
          <w:tcPr>
            <w:tcW w:w="3067" w:type="dxa"/>
            <w:vMerge/>
          </w:tcPr>
          <w:p w:rsidR="00014F4C" w:rsidRDefault="00014F4C" w:rsidP="00543D44"/>
        </w:tc>
      </w:tr>
    </w:tbl>
    <w:p w:rsidR="00014F4C" w:rsidRPr="00D64DBE" w:rsidRDefault="00014F4C" w:rsidP="00066E82">
      <w:pPr>
        <w:ind w:left="-540"/>
        <w:jc w:val="center"/>
        <w:rPr>
          <w:sz w:val="28"/>
        </w:rPr>
      </w:pPr>
      <w:r>
        <w:rPr>
          <w:sz w:val="28"/>
        </w:rPr>
        <w:t>Subject: _____</w:t>
      </w:r>
      <w:r w:rsidRPr="00274815">
        <w:rPr>
          <w:sz w:val="28"/>
          <w:u w:val="single"/>
        </w:rPr>
        <w:t>Visual Art</w:t>
      </w:r>
      <w:r>
        <w:rPr>
          <w:sz w:val="28"/>
        </w:rPr>
        <w:t>_______           Teacher(s): ____</w:t>
      </w:r>
      <w:r>
        <w:rPr>
          <w:sz w:val="28"/>
          <w:u w:val="single"/>
        </w:rPr>
        <w:t>Mark Medley</w:t>
      </w:r>
      <w:r>
        <w:rPr>
          <w:sz w:val="28"/>
        </w:rPr>
        <w:t xml:space="preserve">_____________________    </w:t>
      </w:r>
    </w:p>
    <w:p w:rsidR="00014F4C" w:rsidRDefault="00014F4C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14F4C">
        <w:trPr>
          <w:trHeight w:val="305"/>
        </w:trPr>
        <w:tc>
          <w:tcPr>
            <w:tcW w:w="4149" w:type="dxa"/>
            <w:vMerge w:val="restart"/>
          </w:tcPr>
          <w:p w:rsidR="00014F4C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Standard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(State, Common Core, and ACT)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9741" w:type="dxa"/>
            <w:gridSpan w:val="3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</w:p>
        </w:tc>
      </w:tr>
      <w:tr w:rsidR="00014F4C">
        <w:trPr>
          <w:trHeight w:val="154"/>
        </w:trPr>
        <w:tc>
          <w:tcPr>
            <w:tcW w:w="4149" w:type="dxa"/>
            <w:vMerge/>
          </w:tcPr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342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Student Target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(use student friendly language)</w:t>
            </w:r>
          </w:p>
        </w:tc>
        <w:tc>
          <w:tcPr>
            <w:tcW w:w="324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need to know (noun)</w:t>
            </w:r>
          </w:p>
        </w:tc>
        <w:tc>
          <w:tcPr>
            <w:tcW w:w="306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are to be able to do (verb)</w:t>
            </w:r>
          </w:p>
        </w:tc>
      </w:tr>
      <w:tr w:rsidR="00014F4C">
        <w:trPr>
          <w:trHeight w:val="4986"/>
        </w:trPr>
        <w:tc>
          <w:tcPr>
            <w:tcW w:w="4149" w:type="dxa"/>
          </w:tcPr>
          <w:p w:rsidR="00014F4C" w:rsidRPr="00ED78D4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Standard 5.0 Reflecting and Assessing</w:t>
            </w:r>
          </w:p>
          <w:p w:rsidR="00014F4C" w:rsidRPr="00ED78D4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ED78D4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Students will reflect upon and assess the characteristics and merits of their work and the work of others.</w:t>
            </w:r>
          </w:p>
          <w:p w:rsidR="00014F4C" w:rsidRPr="00ED78D4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ED78D4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Course Level Expectations (CLEs)</w:t>
            </w:r>
          </w:p>
          <w:p w:rsidR="00014F4C" w:rsidRPr="00ED78D4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</w:p>
          <w:p w:rsidR="00014F4C" w:rsidRPr="00ED78D4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>The student will</w:t>
            </w:r>
          </w:p>
          <w:p w:rsidR="00014F4C" w:rsidRPr="00ED78D4" w:rsidRDefault="00014F4C" w:rsidP="00FC617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>5.1 5.2 5.3</w:t>
            </w:r>
          </w:p>
          <w:p w:rsidR="00014F4C" w:rsidRPr="00AD5CC6" w:rsidRDefault="00014F4C" w:rsidP="00FC6176"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>Reflect on the characteristics and merits of their work and the work of others. Evaluate artworks in order to understand various interpretations. Assess artworks and their meanings by using a variety of criteria and techniques.</w:t>
            </w:r>
          </w:p>
        </w:tc>
        <w:tc>
          <w:tcPr>
            <w:tcW w:w="3427" w:type="dxa"/>
            <w:vMerge w:val="restart"/>
          </w:tcPr>
          <w:p w:rsidR="00014F4C" w:rsidRDefault="00014F4C" w:rsidP="00543D44">
            <w:r>
              <w:t>You’ll learn how to critique any work art using a four-step critique to describe the work, analyze how its put together, determine the message of the work, and write out your opinion of the work.</w:t>
            </w:r>
          </w:p>
        </w:tc>
        <w:tc>
          <w:tcPr>
            <w:tcW w:w="3247" w:type="dxa"/>
            <w:vMerge w:val="restart"/>
          </w:tcPr>
          <w:p w:rsidR="00014F4C" w:rsidRDefault="00014F4C" w:rsidP="00543D44">
            <w:r>
              <w:t>The difference between fact and opinion</w:t>
            </w:r>
          </w:p>
        </w:tc>
        <w:tc>
          <w:tcPr>
            <w:tcW w:w="3067" w:type="dxa"/>
            <w:vMerge w:val="restart"/>
          </w:tcPr>
          <w:p w:rsidR="00014F4C" w:rsidRDefault="00014F4C" w:rsidP="00543D44">
            <w:r>
              <w:t>Students will learn how to critique artworks using a four-step critique to describe the work, analyze how it is put together, its message and your opinion of the work.</w:t>
            </w:r>
          </w:p>
          <w:p w:rsidR="00014F4C" w:rsidRDefault="00014F4C" w:rsidP="00543D44"/>
          <w:p w:rsidR="00014F4C" w:rsidRDefault="00014F4C" w:rsidP="00543D44"/>
        </w:tc>
      </w:tr>
      <w:tr w:rsidR="00014F4C">
        <w:trPr>
          <w:trHeight w:val="2540"/>
        </w:trPr>
        <w:tc>
          <w:tcPr>
            <w:tcW w:w="4149" w:type="dxa"/>
          </w:tcPr>
          <w:p w:rsidR="00014F4C" w:rsidRPr="00D766E6" w:rsidRDefault="00014F4C" w:rsidP="00543D44">
            <w:pPr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Critical Vocabulary</w:t>
            </w:r>
          </w:p>
          <w:p w:rsidR="00014F4C" w:rsidRPr="002C7446" w:rsidRDefault="00014F4C" w:rsidP="00543D44">
            <w:pPr>
              <w:rPr>
                <w:sz w:val="20"/>
              </w:rPr>
            </w:pPr>
          </w:p>
          <w:p w:rsidR="00014F4C" w:rsidRPr="002C7446" w:rsidRDefault="00014F4C" w:rsidP="00543D44">
            <w:pPr>
              <w:rPr>
                <w:sz w:val="20"/>
              </w:rPr>
            </w:pPr>
            <w:r w:rsidRPr="002C7446">
              <w:rPr>
                <w:sz w:val="20"/>
              </w:rPr>
              <w:t>Critique</w:t>
            </w:r>
          </w:p>
          <w:p w:rsidR="00014F4C" w:rsidRPr="002C7446" w:rsidRDefault="00014F4C" w:rsidP="00543D44">
            <w:pPr>
              <w:rPr>
                <w:sz w:val="20"/>
              </w:rPr>
            </w:pPr>
            <w:r w:rsidRPr="002C7446">
              <w:rPr>
                <w:sz w:val="20"/>
              </w:rPr>
              <w:t>Description</w:t>
            </w:r>
          </w:p>
          <w:p w:rsidR="00014F4C" w:rsidRPr="002C7446" w:rsidRDefault="00014F4C" w:rsidP="00543D44">
            <w:pPr>
              <w:rPr>
                <w:sz w:val="20"/>
              </w:rPr>
            </w:pPr>
            <w:r w:rsidRPr="002C7446">
              <w:rPr>
                <w:sz w:val="20"/>
              </w:rPr>
              <w:t>Analysis</w:t>
            </w:r>
          </w:p>
          <w:p w:rsidR="00014F4C" w:rsidRPr="002C7446" w:rsidRDefault="00014F4C" w:rsidP="00543D44">
            <w:pPr>
              <w:rPr>
                <w:sz w:val="20"/>
              </w:rPr>
            </w:pPr>
            <w:r w:rsidRPr="002C7446">
              <w:rPr>
                <w:sz w:val="20"/>
              </w:rPr>
              <w:t>Interpretation</w:t>
            </w:r>
          </w:p>
          <w:p w:rsidR="00014F4C" w:rsidRPr="002C7446" w:rsidRDefault="00014F4C" w:rsidP="00543D44">
            <w:pPr>
              <w:rPr>
                <w:sz w:val="20"/>
              </w:rPr>
            </w:pPr>
            <w:r w:rsidRPr="002C7446">
              <w:rPr>
                <w:sz w:val="20"/>
              </w:rPr>
              <w:t>Evaluation</w:t>
            </w:r>
          </w:p>
          <w:p w:rsidR="00014F4C" w:rsidRPr="002C7446" w:rsidRDefault="00014F4C" w:rsidP="00543D44">
            <w:pPr>
              <w:rPr>
                <w:sz w:val="20"/>
              </w:rPr>
            </w:pPr>
            <w:r w:rsidRPr="002C7446">
              <w:rPr>
                <w:sz w:val="20"/>
              </w:rPr>
              <w:t>fact</w:t>
            </w:r>
          </w:p>
          <w:p w:rsidR="00014F4C" w:rsidRPr="002C7446" w:rsidRDefault="00014F4C" w:rsidP="00543D44">
            <w:pPr>
              <w:rPr>
                <w:sz w:val="20"/>
              </w:rPr>
            </w:pPr>
            <w:r w:rsidRPr="002C7446">
              <w:rPr>
                <w:sz w:val="20"/>
              </w:rPr>
              <w:t>opinion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</w:tc>
        <w:tc>
          <w:tcPr>
            <w:tcW w:w="3427" w:type="dxa"/>
            <w:vMerge/>
          </w:tcPr>
          <w:p w:rsidR="00014F4C" w:rsidRDefault="00014F4C" w:rsidP="00543D44"/>
        </w:tc>
        <w:tc>
          <w:tcPr>
            <w:tcW w:w="3247" w:type="dxa"/>
            <w:vMerge/>
          </w:tcPr>
          <w:p w:rsidR="00014F4C" w:rsidRDefault="00014F4C" w:rsidP="00543D44"/>
        </w:tc>
        <w:tc>
          <w:tcPr>
            <w:tcW w:w="3067" w:type="dxa"/>
            <w:vMerge/>
          </w:tcPr>
          <w:p w:rsidR="00014F4C" w:rsidRDefault="00014F4C" w:rsidP="00543D44"/>
        </w:tc>
      </w:tr>
    </w:tbl>
    <w:p w:rsidR="00014F4C" w:rsidRDefault="00014F4C" w:rsidP="00543D44"/>
    <w:p w:rsidR="00014F4C" w:rsidRPr="00D64DBE" w:rsidRDefault="00014F4C" w:rsidP="00066E82">
      <w:pPr>
        <w:ind w:left="-540"/>
        <w:jc w:val="center"/>
        <w:rPr>
          <w:sz w:val="28"/>
        </w:rPr>
      </w:pPr>
      <w:r>
        <w:rPr>
          <w:sz w:val="28"/>
        </w:rPr>
        <w:t>Subject: ___</w:t>
      </w:r>
      <w:r>
        <w:rPr>
          <w:sz w:val="28"/>
          <w:u w:val="single"/>
        </w:rPr>
        <w:t>Visual Art</w:t>
      </w:r>
      <w:r>
        <w:rPr>
          <w:sz w:val="28"/>
        </w:rPr>
        <w:t>_____________ Teacher(s): __</w:t>
      </w:r>
      <w:r>
        <w:rPr>
          <w:sz w:val="28"/>
          <w:u w:val="single"/>
        </w:rPr>
        <w:t>Mark Medley</w:t>
      </w:r>
      <w:r>
        <w:rPr>
          <w:sz w:val="28"/>
        </w:rPr>
        <w:t xml:space="preserve">________________________________________    </w:t>
      </w:r>
    </w:p>
    <w:p w:rsidR="00014F4C" w:rsidRDefault="00014F4C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14F4C">
        <w:trPr>
          <w:trHeight w:val="305"/>
        </w:trPr>
        <w:tc>
          <w:tcPr>
            <w:tcW w:w="4149" w:type="dxa"/>
            <w:vMerge w:val="restart"/>
          </w:tcPr>
          <w:p w:rsidR="00014F4C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Standard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(State, Common Core, and ACT)</w:t>
            </w:r>
          </w:p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9741" w:type="dxa"/>
            <w:gridSpan w:val="3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</w:p>
        </w:tc>
      </w:tr>
      <w:tr w:rsidR="00014F4C">
        <w:trPr>
          <w:trHeight w:val="154"/>
        </w:trPr>
        <w:tc>
          <w:tcPr>
            <w:tcW w:w="4149" w:type="dxa"/>
            <w:vMerge/>
          </w:tcPr>
          <w:p w:rsidR="00014F4C" w:rsidRPr="00D766E6" w:rsidRDefault="00014F4C" w:rsidP="00543D44">
            <w:pPr>
              <w:rPr>
                <w:b/>
                <w:sz w:val="26"/>
              </w:rPr>
            </w:pPr>
          </w:p>
        </w:tc>
        <w:tc>
          <w:tcPr>
            <w:tcW w:w="342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Student Target</w:t>
            </w:r>
          </w:p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(use student friendly language)</w:t>
            </w:r>
          </w:p>
        </w:tc>
        <w:tc>
          <w:tcPr>
            <w:tcW w:w="324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need to know (noun)</w:t>
            </w:r>
          </w:p>
        </w:tc>
        <w:tc>
          <w:tcPr>
            <w:tcW w:w="3067" w:type="dxa"/>
          </w:tcPr>
          <w:p w:rsidR="00014F4C" w:rsidRPr="00D766E6" w:rsidRDefault="00014F4C" w:rsidP="00D766E6">
            <w:pPr>
              <w:jc w:val="center"/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What students are to be able to do (verb)</w:t>
            </w:r>
          </w:p>
        </w:tc>
      </w:tr>
      <w:tr w:rsidR="00014F4C">
        <w:trPr>
          <w:trHeight w:val="4986"/>
        </w:trPr>
        <w:tc>
          <w:tcPr>
            <w:tcW w:w="4149" w:type="dxa"/>
          </w:tcPr>
          <w:p w:rsidR="00014F4C" w:rsidRPr="00ED78D4" w:rsidRDefault="00014F4C" w:rsidP="00ED78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Standard 6.0</w:t>
            </w:r>
          </w:p>
          <w:p w:rsidR="00014F4C" w:rsidRPr="00ED78D4" w:rsidRDefault="00014F4C" w:rsidP="00ED78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ED78D4" w:rsidRDefault="00014F4C" w:rsidP="00ED78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Interdisciplinary Connections Students will make connections between visual arts and other disciplines.</w:t>
            </w:r>
          </w:p>
          <w:p w:rsidR="00014F4C" w:rsidRPr="00ED78D4" w:rsidRDefault="00014F4C" w:rsidP="00ED78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ED78D4" w:rsidRDefault="00014F4C" w:rsidP="00ED78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  <w:t>Course Level Expectations (CLEs)</w:t>
            </w:r>
          </w:p>
          <w:p w:rsidR="00014F4C" w:rsidRPr="00ED78D4" w:rsidRDefault="00014F4C" w:rsidP="00ED78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color w:val="000000"/>
                <w:sz w:val="20"/>
              </w:rPr>
            </w:pPr>
          </w:p>
          <w:p w:rsidR="00014F4C" w:rsidRPr="00ED78D4" w:rsidRDefault="00014F4C" w:rsidP="00ED78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>The student will</w:t>
            </w:r>
          </w:p>
          <w:p w:rsidR="00014F4C" w:rsidRPr="00ED78D4" w:rsidRDefault="00014F4C" w:rsidP="00ED78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</w:rPr>
            </w:pPr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>6.1</w:t>
            </w:r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ab/>
              <w:t>Examine the correlation of materials, technologies, processes, and terminology used in visual art with those used in other disciplines.</w:t>
            </w:r>
          </w:p>
          <w:p w:rsidR="00014F4C" w:rsidRPr="00AD5CC6" w:rsidRDefault="00014F4C" w:rsidP="00E93EFB"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>6.2</w:t>
            </w:r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ab/>
              <w:t>Integrate ideas, issues, and themes in the visual arts and other disciplines.</w:t>
            </w:r>
          </w:p>
        </w:tc>
        <w:tc>
          <w:tcPr>
            <w:tcW w:w="3427" w:type="dxa"/>
            <w:vMerge w:val="restart"/>
          </w:tcPr>
          <w:p w:rsidR="00014F4C" w:rsidRDefault="00014F4C" w:rsidP="00543D44">
            <w:r>
              <w:t>You’ll learn how the materials and techniques of visual art are used in other areas of learning and working.</w:t>
            </w:r>
          </w:p>
          <w:p w:rsidR="00014F4C" w:rsidRDefault="00014F4C" w:rsidP="00543D44"/>
          <w:p w:rsidR="00014F4C" w:rsidRDefault="00014F4C" w:rsidP="00543D44">
            <w:r>
              <w:t>You’ll learn how to borrow ideas from other subject areas and put them in to your artwork.</w:t>
            </w:r>
          </w:p>
        </w:tc>
        <w:tc>
          <w:tcPr>
            <w:tcW w:w="3247" w:type="dxa"/>
            <w:vMerge w:val="restart"/>
          </w:tcPr>
          <w:p w:rsidR="00014F4C" w:rsidRDefault="00014F4C" w:rsidP="00543D44">
            <w:r w:rsidRPr="00ED78D4">
              <w:rPr>
                <w:rFonts w:ascii="TimesNewRomanPSMT" w:hAnsi="TimesNewRomanPSMT" w:cs="TimesNewRomanPSMT"/>
                <w:color w:val="000000"/>
                <w:sz w:val="20"/>
              </w:rPr>
              <w:t>Materials, technologies, processes, and terminology used in visual art</w:t>
            </w:r>
          </w:p>
        </w:tc>
        <w:tc>
          <w:tcPr>
            <w:tcW w:w="3067" w:type="dxa"/>
            <w:vMerge w:val="restart"/>
          </w:tcPr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Students will be able to write reflectively the materials and techniques of visual art are used in other areas of learning and working.</w:t>
            </w:r>
          </w:p>
          <w:p w:rsidR="00014F4C" w:rsidRPr="009C6234" w:rsidRDefault="00014F4C" w:rsidP="00543D44">
            <w:pPr>
              <w:rPr>
                <w:sz w:val="20"/>
              </w:rPr>
            </w:pPr>
          </w:p>
          <w:p w:rsidR="00014F4C" w:rsidRPr="009C6234" w:rsidRDefault="00014F4C" w:rsidP="00543D44">
            <w:pPr>
              <w:rPr>
                <w:sz w:val="20"/>
              </w:rPr>
            </w:pPr>
          </w:p>
          <w:p w:rsidR="00014F4C" w:rsidRDefault="00014F4C" w:rsidP="00543D44">
            <w:r w:rsidRPr="009C6234">
              <w:rPr>
                <w:sz w:val="20"/>
              </w:rPr>
              <w:t>Students will learn how to borrow ideas from other subject areas and put them in to your artwork.</w:t>
            </w:r>
          </w:p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  <w:p w:rsidR="00014F4C" w:rsidRDefault="00014F4C" w:rsidP="00543D44"/>
        </w:tc>
      </w:tr>
      <w:tr w:rsidR="00014F4C">
        <w:trPr>
          <w:trHeight w:val="2540"/>
        </w:trPr>
        <w:tc>
          <w:tcPr>
            <w:tcW w:w="4149" w:type="dxa"/>
          </w:tcPr>
          <w:p w:rsidR="00014F4C" w:rsidRPr="00D766E6" w:rsidRDefault="00014F4C" w:rsidP="00543D44">
            <w:pPr>
              <w:rPr>
                <w:b/>
                <w:sz w:val="26"/>
              </w:rPr>
            </w:pPr>
            <w:r w:rsidRPr="00D766E6">
              <w:rPr>
                <w:b/>
                <w:sz w:val="26"/>
              </w:rPr>
              <w:t>Critical Vocabulary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Graphic design         Interior design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Multimedia              Architecture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Museum                  Art gallery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Illustration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Communication design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Art educator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Landscape architect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Photojournalist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Symmetrical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Asymmetrical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Enlightenment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Renaissance</w:t>
            </w:r>
          </w:p>
          <w:p w:rsidR="00014F4C" w:rsidRPr="009C6234" w:rsidRDefault="00014F4C" w:rsidP="00543D44">
            <w:pPr>
              <w:rPr>
                <w:sz w:val="20"/>
              </w:rPr>
            </w:pPr>
            <w:r w:rsidRPr="009C6234">
              <w:rPr>
                <w:sz w:val="20"/>
              </w:rPr>
              <w:t>Industrial Revolution</w:t>
            </w:r>
          </w:p>
          <w:p w:rsidR="00014F4C" w:rsidRDefault="00014F4C" w:rsidP="00543D44">
            <w:r w:rsidRPr="009C6234">
              <w:rPr>
                <w:sz w:val="20"/>
              </w:rPr>
              <w:t>Neoclassica</w:t>
            </w:r>
          </w:p>
        </w:tc>
        <w:tc>
          <w:tcPr>
            <w:tcW w:w="3427" w:type="dxa"/>
            <w:vMerge/>
          </w:tcPr>
          <w:p w:rsidR="00014F4C" w:rsidRDefault="00014F4C" w:rsidP="00543D44"/>
        </w:tc>
        <w:tc>
          <w:tcPr>
            <w:tcW w:w="3247" w:type="dxa"/>
            <w:vMerge/>
          </w:tcPr>
          <w:p w:rsidR="00014F4C" w:rsidRDefault="00014F4C" w:rsidP="00543D44"/>
        </w:tc>
        <w:tc>
          <w:tcPr>
            <w:tcW w:w="3067" w:type="dxa"/>
            <w:vMerge/>
          </w:tcPr>
          <w:p w:rsidR="00014F4C" w:rsidRDefault="00014F4C" w:rsidP="00543D44"/>
        </w:tc>
      </w:tr>
    </w:tbl>
    <w:p w:rsidR="00014F4C" w:rsidRDefault="00014F4C" w:rsidP="00FC6176"/>
    <w:sectPr w:rsidR="00014F4C" w:rsidSect="00543D44">
      <w:pgSz w:w="15840" w:h="12240" w:orient="landscape"/>
      <w:pgMar w:top="720" w:right="1440" w:bottom="72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14F4C" w:rsidRDefault="00014F4C">
      <w:r>
        <w:separator/>
      </w:r>
    </w:p>
  </w:endnote>
  <w:endnote w:type="continuationSeparator" w:id="1">
    <w:p w:rsidR="00014F4C" w:rsidRDefault="00014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3000000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14F4C" w:rsidRDefault="00014F4C">
      <w:r>
        <w:separator/>
      </w:r>
    </w:p>
  </w:footnote>
  <w:footnote w:type="continuationSeparator" w:id="1">
    <w:p w:rsidR="00014F4C" w:rsidRDefault="00014F4C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8E11DB"/>
    <w:multiLevelType w:val="hybridMultilevel"/>
    <w:tmpl w:val="7960C6FA"/>
    <w:lvl w:ilvl="0" w:tplc="FFFFFFFF">
      <w:start w:val="1"/>
      <w:numFmt w:val="bullet"/>
      <w:pStyle w:val="CCABulletBold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701"/>
  <w:doNotTrackMoves/>
  <w:defaultTabStop w:val="720"/>
  <w:doNotHyphenateCaps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543D44"/>
    <w:rsid w:val="00014F4C"/>
    <w:rsid w:val="000461F5"/>
    <w:rsid w:val="00060BDB"/>
    <w:rsid w:val="00066E82"/>
    <w:rsid w:val="00256E99"/>
    <w:rsid w:val="00274815"/>
    <w:rsid w:val="002B2C95"/>
    <w:rsid w:val="002C7446"/>
    <w:rsid w:val="002E74B5"/>
    <w:rsid w:val="00543D44"/>
    <w:rsid w:val="005A5B8B"/>
    <w:rsid w:val="005D249C"/>
    <w:rsid w:val="00685EC2"/>
    <w:rsid w:val="006D6AE0"/>
    <w:rsid w:val="006E792D"/>
    <w:rsid w:val="0075384B"/>
    <w:rsid w:val="007927F8"/>
    <w:rsid w:val="007D3B58"/>
    <w:rsid w:val="007F3A2D"/>
    <w:rsid w:val="008269B5"/>
    <w:rsid w:val="00836029"/>
    <w:rsid w:val="008736E3"/>
    <w:rsid w:val="0090372B"/>
    <w:rsid w:val="00912341"/>
    <w:rsid w:val="009745A2"/>
    <w:rsid w:val="009C6234"/>
    <w:rsid w:val="00A23D6F"/>
    <w:rsid w:val="00AD5CC6"/>
    <w:rsid w:val="00B25A99"/>
    <w:rsid w:val="00B311F1"/>
    <w:rsid w:val="00C26BA5"/>
    <w:rsid w:val="00CC0E0C"/>
    <w:rsid w:val="00D05B7E"/>
    <w:rsid w:val="00D600E9"/>
    <w:rsid w:val="00D64DBE"/>
    <w:rsid w:val="00D766E6"/>
    <w:rsid w:val="00DD6038"/>
    <w:rsid w:val="00DE4B30"/>
    <w:rsid w:val="00E1729E"/>
    <w:rsid w:val="00E43155"/>
    <w:rsid w:val="00E93EFB"/>
    <w:rsid w:val="00ED78D4"/>
    <w:rsid w:val="00F01DFF"/>
    <w:rsid w:val="00F617CB"/>
    <w:rsid w:val="00FC617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D4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543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ANormalBold">
    <w:name w:val="CCA Normal Bold"/>
    <w:basedOn w:val="Normal"/>
    <w:uiPriority w:val="99"/>
    <w:rsid w:val="00543D44"/>
    <w:rPr>
      <w:rFonts w:ascii="Arial" w:hAnsi="Arial"/>
      <w:b/>
      <w:color w:val="000000"/>
      <w:sz w:val="20"/>
      <w:szCs w:val="20"/>
    </w:rPr>
  </w:style>
  <w:style w:type="paragraph" w:customStyle="1" w:styleId="CCABulletBold">
    <w:name w:val="CCA Bullet Bold"/>
    <w:basedOn w:val="CCANormalBold"/>
    <w:uiPriority w:val="99"/>
    <w:rsid w:val="00543D44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rsid w:val="00066E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C95"/>
    <w:rPr>
      <w:rFonts w:ascii="Lucida Grande" w:hAnsi="Lucida Grande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1273</Words>
  <Characters>7259</Characters>
  <Application>Microsoft Macintosh Word</Application>
  <DocSecurity>0</DocSecurity>
  <Lines>0</Lines>
  <Paragraphs>0</Paragraphs>
  <ScaleCrop>false</ScaleCrop>
  <Company>GRREC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Unpacking Standards Template </dc:title>
  <dc:subject/>
  <dc:creator>jmurley</dc:creator>
  <cp:keywords/>
  <cp:lastModifiedBy>Mark Medley</cp:lastModifiedBy>
  <cp:revision>4</cp:revision>
  <dcterms:created xsi:type="dcterms:W3CDTF">2011-07-25T19:22:00Z</dcterms:created>
  <dcterms:modified xsi:type="dcterms:W3CDTF">2011-07-25T19:32:00Z</dcterms:modified>
</cp:coreProperties>
</file>